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BD3F" w14:textId="77777777" w:rsidR="007466EC" w:rsidRDefault="007466EC">
      <w:pPr>
        <w:spacing w:line="675" w:lineRule="exact"/>
        <w:rPr>
          <w:sz w:val="62"/>
        </w:rPr>
        <w:sectPr w:rsidR="007466EC">
          <w:headerReference w:type="default" r:id="rId10"/>
          <w:footerReference w:type="default" r:id="rId11"/>
          <w:type w:val="continuous"/>
          <w:pgSz w:w="12240" w:h="15840"/>
          <w:pgMar w:top="300" w:right="620" w:bottom="280" w:left="620" w:header="720" w:footer="720" w:gutter="0"/>
          <w:cols w:num="2" w:space="720" w:equalWidth="0">
            <w:col w:w="1594" w:space="40"/>
            <w:col w:w="9366"/>
          </w:cols>
        </w:sectPr>
      </w:pPr>
    </w:p>
    <w:p w14:paraId="627F13AD" w14:textId="77777777" w:rsidR="004A0FD8" w:rsidRDefault="004A0FD8" w:rsidP="004A0FD8">
      <w:pPr>
        <w:spacing w:before="281"/>
        <w:rPr>
          <w:b/>
          <w:sz w:val="28"/>
        </w:rPr>
      </w:pPr>
      <w:r w:rsidRPr="005A1AB7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ACKNOWLEDGEMENT OF INDIRECT COSTS LIMITATION</w:t>
      </w:r>
    </w:p>
    <w:p w14:paraId="4022C97C" w14:textId="77777777" w:rsidR="004A0FD8" w:rsidRDefault="004A0FD8" w:rsidP="004A0FD8">
      <w:pPr>
        <w:pStyle w:val="BodyText"/>
        <w:rPr>
          <w:b/>
          <w:sz w:val="20"/>
        </w:rPr>
      </w:pPr>
    </w:p>
    <w:p w14:paraId="11987AA2" w14:textId="77777777" w:rsidR="004A0FD8" w:rsidRDefault="004A0FD8" w:rsidP="004A0FD8">
      <w:pPr>
        <w:pStyle w:val="BodyText"/>
        <w:spacing w:before="5"/>
        <w:rPr>
          <w:b/>
        </w:rPr>
      </w:pPr>
    </w:p>
    <w:p w14:paraId="21A55180" w14:textId="4C386295" w:rsidR="004A0FD8" w:rsidRPr="005A1AB7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By signing this document, I certify that I have read and understand the Gilead Sciences Research Scholars Program in </w:t>
      </w:r>
      <w:r w:rsidR="00692FDE">
        <w:rPr>
          <w:rFonts w:ascii="Proxima Nova" w:hAnsi="Proxima Nova"/>
          <w:color w:val="231F20"/>
        </w:rPr>
        <w:t xml:space="preserve">HIV </w:t>
      </w:r>
      <w:r w:rsidRPr="005A1AB7">
        <w:rPr>
          <w:rFonts w:ascii="Proxima Nova" w:hAnsi="Proxima Nova"/>
          <w:color w:val="231F20"/>
        </w:rPr>
        <w:t xml:space="preserve">Budget Guidelines and agree that indirect costs may not </w:t>
      </w:r>
    </w:p>
    <w:p w14:paraId="5E345B43" w14:textId="77777777" w:rsidR="004A0FD8" w:rsidRPr="008B4C4B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exceed </w:t>
      </w:r>
      <w:r>
        <w:rPr>
          <w:rFonts w:ascii="Proxima Nova" w:hAnsi="Proxima Nova"/>
          <w:color w:val="231F20"/>
        </w:rPr>
        <w:t>10</w:t>
      </w:r>
      <w:r w:rsidRPr="005A1AB7">
        <w:rPr>
          <w:rFonts w:ascii="Proxima Nova" w:hAnsi="Proxima Nova"/>
          <w:color w:val="231F20"/>
        </w:rPr>
        <w:t>% of the award value</w:t>
      </w:r>
      <w:r w:rsidRPr="008B4C4B">
        <w:rPr>
          <w:rFonts w:ascii="Proxima Nova" w:hAnsi="Proxima Nova"/>
          <w:color w:val="231F20"/>
        </w:rPr>
        <w:t xml:space="preserve"> (subject to local variances to be approved by Gilead Sciences) </w:t>
      </w:r>
      <w:r w:rsidRPr="005A1AB7">
        <w:rPr>
          <w:rFonts w:ascii="Proxima Nova" w:hAnsi="Proxima Nova"/>
          <w:color w:val="231F20"/>
        </w:rPr>
        <w:t>and</w:t>
      </w:r>
      <w:r w:rsidRPr="008B4C4B">
        <w:rPr>
          <w:rFonts w:ascii="Proxima Nova" w:hAnsi="Proxima Nova"/>
          <w:color w:val="231F20"/>
        </w:rPr>
        <w:t xml:space="preserve"> </w:t>
      </w:r>
    </w:p>
    <w:p w14:paraId="199E0949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                </w:t>
      </w:r>
      <w:r w:rsidRPr="005A1AB7">
        <w:rPr>
          <w:rFonts w:ascii="Proxima Nova" w:hAnsi="Proxima Nova"/>
          <w:color w:val="231F20"/>
          <w:sz w:val="14"/>
        </w:rPr>
        <w:t>(INSERT INSTITUTION NAME HERE)</w:t>
      </w:r>
      <w:bookmarkStart w:id="0" w:name="_GoBack"/>
      <w:bookmarkEnd w:id="0"/>
    </w:p>
    <w:p w14:paraId="5ED6F73B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>that</w:t>
      </w:r>
      <w:r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</w:t>
      </w:r>
      <w:r w:rsidRPr="005A1AB7">
        <w:rPr>
          <w:rFonts w:ascii="Proxima Nova" w:hAnsi="Proxima Nova"/>
          <w:color w:val="231F20"/>
        </w:rPr>
        <w:t>will agree to this</w:t>
      </w:r>
      <w:r>
        <w:rPr>
          <w:rFonts w:ascii="Proxima Nova" w:hAnsi="Proxima Nova"/>
          <w:color w:val="231F20"/>
          <w:spacing w:val="32"/>
        </w:rPr>
        <w:t xml:space="preserve"> </w:t>
      </w:r>
      <w:r w:rsidRPr="005A1AB7">
        <w:rPr>
          <w:rFonts w:ascii="Proxima Nova" w:hAnsi="Proxima Nova"/>
          <w:color w:val="231F20"/>
        </w:rPr>
        <w:t>specification should</w:t>
      </w:r>
      <w:r>
        <w:rPr>
          <w:rFonts w:ascii="Proxima Nova" w:hAnsi="Proxima Nova"/>
          <w:color w:val="231F20"/>
        </w:rPr>
        <w:t xml:space="preserve"> </w:t>
      </w:r>
    </w:p>
    <w:p w14:paraId="77D777BC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</w:t>
      </w:r>
      <w:r w:rsidRPr="005A1AB7">
        <w:rPr>
          <w:rFonts w:ascii="Proxima Nova" w:hAnsi="Proxima Nova"/>
          <w:color w:val="231F20"/>
          <w:sz w:val="14"/>
        </w:rPr>
        <w:t>(INSERT APPLICANT’S NAME HERE</w:t>
      </w:r>
      <w:r>
        <w:rPr>
          <w:rFonts w:ascii="Proxima Nova" w:hAnsi="Proxima Nova"/>
          <w:color w:val="231F20"/>
          <w:sz w:val="14"/>
        </w:rPr>
        <w:t>)</w:t>
      </w:r>
    </w:p>
    <w:p w14:paraId="20195751" w14:textId="77777777" w:rsidR="004A0FD8" w:rsidRPr="00964E8D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  <w:spacing w:val="7"/>
        </w:rPr>
      </w:pP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                                      </w:t>
      </w:r>
      <w:r w:rsidRPr="005A1AB7">
        <w:rPr>
          <w:rFonts w:ascii="Proxima Nova" w:hAnsi="Proxima Nova"/>
          <w:color w:val="231F20"/>
          <w:spacing w:val="-9"/>
        </w:rPr>
        <w:t xml:space="preserve">’s </w:t>
      </w:r>
      <w:r w:rsidRPr="005A1AB7">
        <w:rPr>
          <w:rFonts w:ascii="Proxima Nova" w:hAnsi="Proxima Nova"/>
          <w:color w:val="231F20"/>
        </w:rPr>
        <w:t>research proposal be selected to</w:t>
      </w:r>
      <w:r w:rsidRPr="005A1AB7">
        <w:rPr>
          <w:rFonts w:ascii="Proxima Nova" w:hAnsi="Proxima Nova"/>
          <w:color w:val="231F20"/>
          <w:spacing w:val="36"/>
        </w:rPr>
        <w:t xml:space="preserve"> </w:t>
      </w:r>
      <w:r w:rsidRPr="005A1AB7">
        <w:rPr>
          <w:rFonts w:ascii="Proxima Nova" w:hAnsi="Proxima Nova"/>
          <w:color w:val="231F20"/>
        </w:rPr>
        <w:t>receive</w:t>
      </w:r>
      <w:r>
        <w:rPr>
          <w:rFonts w:ascii="Proxima Nova" w:hAnsi="Proxima Nova"/>
          <w:color w:val="231F20"/>
          <w:spacing w:val="7"/>
        </w:rPr>
        <w:t xml:space="preserve"> </w:t>
      </w:r>
      <w:r w:rsidRPr="005A1AB7">
        <w:rPr>
          <w:rFonts w:ascii="Proxima Nova" w:hAnsi="Proxima Nova"/>
          <w:color w:val="231F20"/>
        </w:rPr>
        <w:t>an award.</w:t>
      </w:r>
    </w:p>
    <w:p w14:paraId="0737872F" w14:textId="77777777" w:rsidR="004A0FD8" w:rsidRPr="008B4C4B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E107B9">
        <w:rPr>
          <w:rFonts w:ascii="Proxima Nova" w:hAnsi="Proxima Nova"/>
          <w:color w:val="231F20"/>
        </w:rPr>
        <w:t>Indirect costs are defined as overhead costs paid directly to the institution, for example maintenance of labs/space and departmental/admin costs</w:t>
      </w:r>
      <w:r>
        <w:rPr>
          <w:rFonts w:ascii="Proxima Nova" w:hAnsi="Proxima Nova"/>
          <w:color w:val="231F20"/>
        </w:rPr>
        <w:t>.</w:t>
      </w:r>
    </w:p>
    <w:p w14:paraId="7849D7DC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43EAFF31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294CE6C6" w14:textId="77777777" w:rsidR="004A0FD8" w:rsidRPr="005A1AB7" w:rsidRDefault="004A0FD8" w:rsidP="004A0FD8">
      <w:pPr>
        <w:pStyle w:val="BodyText"/>
        <w:tabs>
          <w:tab w:val="left" w:pos="8734"/>
          <w:tab w:val="left" w:pos="10863"/>
        </w:tabs>
        <w:spacing w:before="198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Authorized Institutional</w:t>
      </w:r>
      <w:r w:rsidRPr="005A1AB7">
        <w:rPr>
          <w:rFonts w:ascii="Proxima Nova" w:hAnsi="Proxima Nova"/>
          <w:color w:val="231F20"/>
          <w:spacing w:val="10"/>
        </w:rPr>
        <w:t xml:space="preserve"> </w:t>
      </w:r>
      <w:r w:rsidRPr="005A1AB7">
        <w:rPr>
          <w:rFonts w:ascii="Proxima Nova" w:hAnsi="Proxima Nova"/>
          <w:color w:val="231F20"/>
        </w:rPr>
        <w:t>Official</w:t>
      </w:r>
      <w:r w:rsidRPr="005A1AB7">
        <w:rPr>
          <w:rFonts w:ascii="Proxima Nova" w:hAnsi="Proxima Nova"/>
          <w:color w:val="231F20"/>
          <w:spacing w:val="6"/>
        </w:rPr>
        <w:t xml:space="preserve"> </w:t>
      </w:r>
      <w:r w:rsidRPr="005A1AB7">
        <w:rPr>
          <w:rFonts w:ascii="Proxima Nova" w:hAnsi="Proxima Nova"/>
          <w:color w:val="231F20"/>
        </w:rPr>
        <w:t>Signature: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Pr="005A1AB7">
        <w:rPr>
          <w:rFonts w:ascii="Proxima Nova" w:hAnsi="Proxima Nova"/>
          <w:color w:val="231F20"/>
        </w:rPr>
        <w:t>Date: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063E09F5" w14:textId="77777777" w:rsidR="004A0FD8" w:rsidRPr="005A1AB7" w:rsidRDefault="004A0FD8" w:rsidP="004A0FD8">
      <w:pPr>
        <w:pStyle w:val="BodyText"/>
        <w:spacing w:before="7"/>
        <w:rPr>
          <w:rFonts w:ascii="Proxima Nova" w:hAnsi="Proxima Nova"/>
          <w:sz w:val="29"/>
        </w:rPr>
      </w:pPr>
    </w:p>
    <w:p w14:paraId="1510AF2F" w14:textId="77777777" w:rsidR="004A0FD8" w:rsidRPr="005A1AB7" w:rsidRDefault="004A0FD8" w:rsidP="004A0FD8">
      <w:pPr>
        <w:pStyle w:val="BodyText"/>
        <w:tabs>
          <w:tab w:val="left" w:pos="5903"/>
        </w:tabs>
        <w:spacing w:before="104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Print</w:t>
      </w:r>
      <w:r w:rsidRPr="005A1AB7">
        <w:rPr>
          <w:rFonts w:ascii="Proxima Nova" w:hAnsi="Proxima Nova"/>
          <w:color w:val="231F20"/>
          <w:spacing w:val="-1"/>
        </w:rPr>
        <w:t xml:space="preserve"> </w:t>
      </w:r>
      <w:r w:rsidRPr="005A1AB7">
        <w:rPr>
          <w:rFonts w:ascii="Proxima Nova" w:hAnsi="Proxima Nova"/>
          <w:color w:val="231F20"/>
        </w:rPr>
        <w:t>name: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5C9B1D74" w14:textId="593D5BD5" w:rsidR="00EA7349" w:rsidRPr="005A1AB7" w:rsidRDefault="00EA7349" w:rsidP="004A0FD8">
      <w:pPr>
        <w:spacing w:before="281"/>
        <w:rPr>
          <w:rFonts w:ascii="Proxima Nova" w:hAnsi="Proxima Nova"/>
        </w:rPr>
      </w:pPr>
    </w:p>
    <w:sectPr w:rsidR="00EA7349" w:rsidRPr="005A1AB7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03FB" w14:textId="77777777" w:rsidR="00FA7BBB" w:rsidRDefault="00FA7BBB" w:rsidP="007466EC">
      <w:r>
        <w:separator/>
      </w:r>
    </w:p>
  </w:endnote>
  <w:endnote w:type="continuationSeparator" w:id="0">
    <w:p w14:paraId="5BEA585E" w14:textId="77777777" w:rsidR="00FA7BBB" w:rsidRDefault="00FA7BBB" w:rsidP="007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DDB2" w14:textId="1EACB227" w:rsidR="007466EC" w:rsidRDefault="005A1AB7" w:rsidP="007466EC">
    <w:pPr>
      <w:pStyle w:val="Footer"/>
      <w:jc w:val="right"/>
    </w:pPr>
    <w:r w:rsidRPr="005A1AB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4F8BCC" wp14:editId="48F89E8E">
              <wp:simplePos x="0" y="0"/>
              <wp:positionH relativeFrom="column">
                <wp:posOffset>-190500</wp:posOffset>
              </wp:positionH>
              <wp:positionV relativeFrom="paragraph">
                <wp:posOffset>196215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6628" w14:textId="77777777" w:rsidR="005A1AB7" w:rsidRPr="00834812" w:rsidRDefault="005A1AB7" w:rsidP="005A1AB7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F8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15.4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" stroked="f">
              <v:textbox style="mso-fit-shape-to-text:t">
                <w:txbxContent>
                  <w:p w14:paraId="69A26628" w14:textId="77777777" w:rsidR="005A1AB7" w:rsidRPr="00834812" w:rsidRDefault="005A1AB7" w:rsidP="005A1AB7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1AB7">
      <w:rPr>
        <w:noProof/>
      </w:rPr>
      <w:drawing>
        <wp:anchor distT="0" distB="0" distL="114300" distR="114300" simplePos="0" relativeHeight="251659264" behindDoc="0" locked="0" layoutInCell="1" allowOverlap="1" wp14:anchorId="50AB1E60" wp14:editId="740616C5">
          <wp:simplePos x="0" y="0"/>
          <wp:positionH relativeFrom="column">
            <wp:posOffset>-127000</wp:posOffset>
          </wp:positionH>
          <wp:positionV relativeFrom="paragraph">
            <wp:posOffset>-408940</wp:posOffset>
          </wp:positionV>
          <wp:extent cx="1704975" cy="57116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6BBCC" w14:textId="6266D956" w:rsidR="007466EC" w:rsidRDefault="0074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0500" w14:textId="77777777" w:rsidR="00FA7BBB" w:rsidRDefault="00FA7BBB" w:rsidP="007466EC">
      <w:r>
        <w:separator/>
      </w:r>
    </w:p>
  </w:footnote>
  <w:footnote w:type="continuationSeparator" w:id="0">
    <w:p w14:paraId="412118A4" w14:textId="77777777" w:rsidR="00FA7BBB" w:rsidRDefault="00FA7BBB" w:rsidP="007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8AE4" w14:textId="46B045D7" w:rsidR="007466EC" w:rsidRDefault="00692FDE">
    <w:pPr>
      <w:pStyle w:val="Header"/>
    </w:pPr>
    <w:r>
      <w:rPr>
        <w:noProof/>
      </w:rPr>
      <w:drawing>
        <wp:inline distT="0" distB="0" distL="0" distR="0" wp14:anchorId="7374166E" wp14:editId="0A608F75">
          <wp:extent cx="6985000" cy="886460"/>
          <wp:effectExtent l="0" t="0" r="6350" b="889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P-H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51D61" w14:textId="19AD86E7" w:rsidR="007466EC" w:rsidRDefault="00746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668B8"/>
    <w:multiLevelType w:val="multilevel"/>
    <w:tmpl w:val="34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9"/>
    <w:rsid w:val="001F1F7E"/>
    <w:rsid w:val="0042180A"/>
    <w:rsid w:val="004A0FD8"/>
    <w:rsid w:val="004A4D31"/>
    <w:rsid w:val="00537A0D"/>
    <w:rsid w:val="005A1AB7"/>
    <w:rsid w:val="00692FDE"/>
    <w:rsid w:val="007466EC"/>
    <w:rsid w:val="0098433F"/>
    <w:rsid w:val="00B02886"/>
    <w:rsid w:val="00B16020"/>
    <w:rsid w:val="00B43023"/>
    <w:rsid w:val="00CD11EA"/>
    <w:rsid w:val="00E107B9"/>
    <w:rsid w:val="00E1705D"/>
    <w:rsid w:val="00E80C0E"/>
    <w:rsid w:val="00EA7349"/>
    <w:rsid w:val="00F5198F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B1EA8E"/>
  <w15:docId w15:val="{763F0414-8BBF-4F7E-9FFC-F06DAC4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E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E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E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li-arrow-bullet">
    <w:name w:val="li-arrow-bullet"/>
    <w:basedOn w:val="Normal"/>
    <w:rsid w:val="00E1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6C33F-ADB5-4E58-9333-F190F3372F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695891-bb25-488b-a8e7-78977d2bab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8C31A9-521B-4181-9DEB-A69394129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5BFF4-AC99-4376-B477-D9D3C30F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14</cp:revision>
  <dcterms:created xsi:type="dcterms:W3CDTF">2020-01-30T14:29:00Z</dcterms:created>
  <dcterms:modified xsi:type="dcterms:W3CDTF">2020-11-13T12:19:00Z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0x01010003D35CA102182B4398B0AD2F1D90F7A0</vt:lpwstr>
  </property>
</Properties>
</file>